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8B8" w:rsidRPr="00782A01" w:rsidRDefault="009408B8" w:rsidP="009408B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782A01">
        <w:rPr>
          <w:rFonts w:ascii="Arial" w:hAnsi="Arial" w:cs="Arial"/>
        </w:rPr>
        <w:t>ST. JOSEPH’S COLLEGE FOR WOMEN (AUTONOMOUS) VISAKHAPATNAM</w:t>
      </w:r>
    </w:p>
    <w:p w:rsidR="009408B8" w:rsidRPr="00782A01" w:rsidRDefault="009408B8" w:rsidP="009408B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82A01">
        <w:rPr>
          <w:rFonts w:ascii="Arial" w:hAnsi="Arial" w:cs="Arial"/>
        </w:rPr>
        <w:t xml:space="preserve">V SEMESTER                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BIO CHEMISTRY</w:t>
      </w:r>
      <w:r w:rsidRPr="00782A0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</w:t>
      </w:r>
      <w:r w:rsidRPr="00782A01">
        <w:rPr>
          <w:rFonts w:ascii="Arial" w:hAnsi="Arial" w:cs="Arial"/>
        </w:rPr>
        <w:t>TIME: 3 HRS</w:t>
      </w:r>
      <w:r>
        <w:rPr>
          <w:rFonts w:ascii="Arial" w:hAnsi="Arial" w:cs="Arial"/>
        </w:rPr>
        <w:t xml:space="preserve"> </w:t>
      </w:r>
      <w:r w:rsidRPr="00782A01">
        <w:rPr>
          <w:rFonts w:ascii="Arial" w:hAnsi="Arial" w:cs="Arial"/>
        </w:rPr>
        <w:t>/WEEK</w:t>
      </w:r>
    </w:p>
    <w:p w:rsidR="009408B8" w:rsidRPr="00782A01" w:rsidRDefault="009408B8" w:rsidP="009408B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BCH</w:t>
      </w:r>
      <w:r w:rsidRPr="00782A01">
        <w:rPr>
          <w:rFonts w:ascii="Arial" w:hAnsi="Arial" w:cs="Arial"/>
        </w:rPr>
        <w:t>-M</w:t>
      </w:r>
      <w:r>
        <w:rPr>
          <w:rFonts w:ascii="Arial" w:hAnsi="Arial" w:cs="Arial"/>
        </w:rPr>
        <w:t>i2</w:t>
      </w:r>
      <w:r w:rsidRPr="00782A01">
        <w:rPr>
          <w:rFonts w:ascii="Arial" w:hAnsi="Arial" w:cs="Arial"/>
        </w:rPr>
        <w:t>-5</w:t>
      </w:r>
      <w:r>
        <w:rPr>
          <w:rFonts w:ascii="Arial" w:hAnsi="Arial" w:cs="Arial"/>
        </w:rPr>
        <w:t>8</w:t>
      </w:r>
      <w:r w:rsidR="0059718B">
        <w:rPr>
          <w:rFonts w:ascii="Arial" w:hAnsi="Arial" w:cs="Arial"/>
        </w:rPr>
        <w:t>5</w:t>
      </w:r>
      <w:r w:rsidRPr="00782A01">
        <w:rPr>
          <w:rFonts w:ascii="Arial" w:hAnsi="Arial" w:cs="Arial"/>
        </w:rPr>
        <w:t>1(3)</w:t>
      </w:r>
      <w:r>
        <w:rPr>
          <w:rFonts w:ascii="Arial" w:hAnsi="Arial" w:cs="Arial"/>
        </w:rPr>
        <w:t xml:space="preserve">                   </w:t>
      </w:r>
      <w:r w:rsidRPr="00D325BC">
        <w:rPr>
          <w:rFonts w:ascii="Arial" w:hAnsi="Arial" w:cs="Arial"/>
          <w:b/>
          <w:bCs/>
          <w:sz w:val="24"/>
          <w:szCs w:val="24"/>
        </w:rPr>
        <w:t>ENZYMOLOGY</w:t>
      </w:r>
      <w:r>
        <w:rPr>
          <w:rFonts w:ascii="Arial" w:hAnsi="Arial" w:cs="Arial"/>
        </w:rPr>
        <w:t xml:space="preserve"> </w:t>
      </w:r>
      <w:r w:rsidRPr="009408B8">
        <w:rPr>
          <w:rFonts w:ascii="Arial" w:hAnsi="Arial" w:cs="Arial"/>
          <w:b/>
        </w:rPr>
        <w:t>PRACTICAL</w:t>
      </w:r>
      <w:r>
        <w:rPr>
          <w:rFonts w:ascii="Arial" w:hAnsi="Arial" w:cs="Arial"/>
        </w:rPr>
        <w:t xml:space="preserve">                 </w:t>
      </w:r>
      <w:r w:rsidRPr="00782A01">
        <w:rPr>
          <w:rFonts w:ascii="Arial" w:hAnsi="Arial" w:cs="Arial"/>
        </w:rPr>
        <w:t xml:space="preserve">MAX.MARKS: </w:t>
      </w:r>
      <w:r w:rsidR="0059718B">
        <w:rPr>
          <w:rFonts w:ascii="Arial" w:hAnsi="Arial" w:cs="Arial"/>
        </w:rPr>
        <w:t>50</w:t>
      </w:r>
    </w:p>
    <w:p w:rsidR="009408B8" w:rsidRDefault="009408B8" w:rsidP="009408B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782A01">
        <w:rPr>
          <w:rFonts w:ascii="Arial" w:hAnsi="Arial" w:cs="Arial"/>
        </w:rPr>
        <w:t>w.e.f. (AK Batch)</w:t>
      </w:r>
      <w:r>
        <w:rPr>
          <w:rFonts w:ascii="Arial" w:hAnsi="Arial" w:cs="Arial"/>
        </w:rPr>
        <w:t xml:space="preserve">                                    </w:t>
      </w:r>
      <w:r w:rsidRPr="00782A01">
        <w:rPr>
          <w:rFonts w:ascii="Arial" w:hAnsi="Arial" w:cs="Arial"/>
          <w:b/>
        </w:rPr>
        <w:t>SYLLABUS</w:t>
      </w:r>
    </w:p>
    <w:p w:rsidR="009408B8" w:rsidRDefault="009408B8" w:rsidP="009408B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9408B8" w:rsidRDefault="009408B8" w:rsidP="009408B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408B8" w:rsidRPr="009408B8" w:rsidRDefault="006311CB" w:rsidP="009408B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408B8" w:rsidRPr="009408B8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:rsidR="009408B8" w:rsidRPr="009408B8" w:rsidRDefault="009408B8" w:rsidP="009408B8">
      <w:pPr>
        <w:spacing w:after="0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08B8">
        <w:rPr>
          <w:rFonts w:ascii="Arial" w:hAnsi="Arial" w:cs="Arial"/>
          <w:color w:val="000000" w:themeColor="text1"/>
          <w:sz w:val="24"/>
          <w:szCs w:val="24"/>
        </w:rPr>
        <w:t>1. Acquire the knowledge determining alpha amylase activity</w:t>
      </w:r>
    </w:p>
    <w:p w:rsidR="009408B8" w:rsidRPr="009408B8" w:rsidRDefault="009408B8" w:rsidP="009408B8">
      <w:pPr>
        <w:spacing w:after="0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08B8">
        <w:rPr>
          <w:rFonts w:ascii="Arial" w:hAnsi="Arial" w:cs="Arial"/>
          <w:color w:val="000000" w:themeColor="text1"/>
          <w:sz w:val="24"/>
          <w:szCs w:val="24"/>
        </w:rPr>
        <w:t>2. Identify the effect of pH on enzyme activity</w:t>
      </w:r>
    </w:p>
    <w:p w:rsidR="009408B8" w:rsidRPr="009408B8" w:rsidRDefault="009408B8" w:rsidP="009408B8">
      <w:pPr>
        <w:spacing w:after="0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08B8">
        <w:rPr>
          <w:rFonts w:ascii="Arial" w:hAnsi="Arial" w:cs="Arial"/>
          <w:color w:val="000000" w:themeColor="text1"/>
          <w:sz w:val="24"/>
          <w:szCs w:val="24"/>
        </w:rPr>
        <w:t>3. Study the determination of optimum values for physical factors</w:t>
      </w:r>
    </w:p>
    <w:p w:rsidR="009408B8" w:rsidRPr="009408B8" w:rsidRDefault="009408B8" w:rsidP="009408B8">
      <w:pPr>
        <w:spacing w:after="0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08B8">
        <w:rPr>
          <w:rFonts w:ascii="Arial" w:hAnsi="Arial" w:cs="Arial"/>
          <w:color w:val="000000" w:themeColor="text1"/>
          <w:sz w:val="24"/>
          <w:szCs w:val="24"/>
        </w:rPr>
        <w:t xml:space="preserve">4. Explain monosubstrate and bisubstrate reaction kinetics. </w:t>
      </w:r>
    </w:p>
    <w:p w:rsidR="009408B8" w:rsidRPr="009408B8" w:rsidRDefault="009408B8" w:rsidP="009408B8">
      <w:pPr>
        <w:spacing w:after="0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08B8">
        <w:rPr>
          <w:rFonts w:ascii="Arial" w:hAnsi="Arial" w:cs="Arial"/>
          <w:color w:val="000000" w:themeColor="text1"/>
          <w:sz w:val="24"/>
          <w:szCs w:val="24"/>
        </w:rPr>
        <w:t>5. Explore the applications of enzymes in clinical and various industrial sectors.</w:t>
      </w:r>
    </w:p>
    <w:p w:rsidR="009408B8" w:rsidRPr="009408B8" w:rsidRDefault="009408B8" w:rsidP="009408B8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408B8" w:rsidRPr="009408B8" w:rsidRDefault="006311CB" w:rsidP="009408B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9408B8" w:rsidRPr="009408B8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:rsidR="009408B8" w:rsidRPr="009408B8" w:rsidRDefault="009408B8" w:rsidP="009408B8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1. Assay enzymes given</w:t>
      </w:r>
    </w:p>
    <w:p w:rsidR="009408B8" w:rsidRPr="009408B8" w:rsidRDefault="009408B8" w:rsidP="009408B8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2. Determine the optimum pH and temperature for enzymes</w:t>
      </w:r>
    </w:p>
    <w:p w:rsidR="009408B8" w:rsidRPr="009408B8" w:rsidRDefault="009408B8" w:rsidP="009408B8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3. Analyse the effect of substrate concentration on enzymes</w:t>
      </w:r>
    </w:p>
    <w:p w:rsidR="009408B8" w:rsidRPr="009408B8" w:rsidRDefault="009408B8" w:rsidP="009408B8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4. Explain and demonstrate enzyme kinetics</w:t>
      </w:r>
    </w:p>
    <w:p w:rsidR="009408B8" w:rsidRPr="009408B8" w:rsidRDefault="009408B8" w:rsidP="009408B8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5. Perform and evaluate mono-substrate and bi-substrate kinetics</w:t>
      </w:r>
    </w:p>
    <w:p w:rsidR="009408B8" w:rsidRPr="009408B8" w:rsidRDefault="009408B8" w:rsidP="009408B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408B8" w:rsidRPr="009408B8" w:rsidRDefault="006311CB" w:rsidP="009408B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9408B8" w:rsidRPr="009408B8">
        <w:rPr>
          <w:rFonts w:ascii="Arial" w:hAnsi="Arial" w:cs="Arial"/>
          <w:b/>
          <w:bCs/>
          <w:sz w:val="24"/>
          <w:szCs w:val="24"/>
        </w:rPr>
        <w:t xml:space="preserve">PRACTICAL SYLLABUS </w:t>
      </w:r>
    </w:p>
    <w:p w:rsidR="009408B8" w:rsidRPr="009408B8" w:rsidRDefault="009408B8" w:rsidP="009408B8">
      <w:pPr>
        <w:spacing w:after="0" w:line="360" w:lineRule="auto"/>
        <w:ind w:left="567" w:hanging="141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 xml:space="preserve">1. Assay of α- amylase activity in saliva </w:t>
      </w:r>
    </w:p>
    <w:p w:rsidR="009408B8" w:rsidRPr="009408B8" w:rsidRDefault="009408B8" w:rsidP="009408B8">
      <w:pPr>
        <w:spacing w:after="0" w:line="360" w:lineRule="auto"/>
        <w:ind w:left="567" w:hanging="141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 xml:space="preserve">2. Determination of optimum pH of a plant/animal or microbial enzyme.  </w:t>
      </w:r>
    </w:p>
    <w:p w:rsidR="009408B8" w:rsidRPr="009408B8" w:rsidRDefault="009408B8" w:rsidP="009408B8">
      <w:pPr>
        <w:spacing w:after="0" w:line="360" w:lineRule="auto"/>
        <w:ind w:left="567" w:hanging="14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408B8">
        <w:rPr>
          <w:rFonts w:ascii="Arial" w:hAnsi="Arial" w:cs="Arial"/>
          <w:sz w:val="24"/>
          <w:szCs w:val="24"/>
        </w:rPr>
        <w:t xml:space="preserve">Studying the effect of different temperatures during enzyme activity </w:t>
      </w:r>
      <w:r>
        <w:rPr>
          <w:rFonts w:ascii="Arial" w:hAnsi="Arial" w:cs="Arial"/>
          <w:sz w:val="24"/>
          <w:szCs w:val="24"/>
        </w:rPr>
        <w:t>measurements</w:t>
      </w:r>
      <w:r w:rsidRPr="009408B8">
        <w:rPr>
          <w:rFonts w:ascii="Arial" w:hAnsi="Arial" w:cs="Arial"/>
          <w:sz w:val="24"/>
          <w:szCs w:val="24"/>
        </w:rPr>
        <w:t xml:space="preserve">. </w:t>
      </w:r>
    </w:p>
    <w:p w:rsidR="009408B8" w:rsidRPr="009408B8" w:rsidRDefault="009408B8" w:rsidP="009408B8">
      <w:pPr>
        <w:spacing w:after="0" w:line="360" w:lineRule="auto"/>
        <w:ind w:left="567" w:hanging="141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 xml:space="preserve">4. Studying the effect of different pH during enzyme activity measurements. </w:t>
      </w:r>
    </w:p>
    <w:p w:rsidR="009408B8" w:rsidRPr="009408B8" w:rsidRDefault="009408B8" w:rsidP="009408B8">
      <w:pPr>
        <w:spacing w:after="0" w:line="360" w:lineRule="auto"/>
        <w:ind w:left="567" w:hanging="141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5. Substrate saturation and determination of Km value from Michaelis Menten curve.</w:t>
      </w:r>
    </w:p>
    <w:p w:rsidR="009408B8" w:rsidRPr="009408B8" w:rsidRDefault="009408B8" w:rsidP="009408B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408B8" w:rsidRDefault="006311CB" w:rsidP="009408B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9408B8" w:rsidRPr="009408B8">
        <w:rPr>
          <w:rFonts w:ascii="Arial" w:hAnsi="Arial" w:cs="Arial"/>
          <w:b/>
          <w:bCs/>
          <w:sz w:val="24"/>
          <w:szCs w:val="24"/>
        </w:rPr>
        <w:t>RECOMMENDED BOOKS</w:t>
      </w:r>
      <w:r w:rsidR="009408B8">
        <w:rPr>
          <w:rFonts w:ascii="Arial" w:hAnsi="Arial" w:cs="Arial"/>
          <w:b/>
          <w:bCs/>
          <w:sz w:val="24"/>
          <w:szCs w:val="24"/>
        </w:rPr>
        <w:t>:</w:t>
      </w:r>
    </w:p>
    <w:p w:rsidR="009408B8" w:rsidRPr="009408B8" w:rsidRDefault="009408B8" w:rsidP="006311CB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408B8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408B8" w:rsidRPr="009408B8" w:rsidRDefault="009408B8" w:rsidP="006311CB">
      <w:pPr>
        <w:spacing w:after="0"/>
        <w:ind w:left="1080" w:hanging="654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>1.</w:t>
      </w:r>
      <w:r w:rsidR="006311CB">
        <w:rPr>
          <w:rFonts w:ascii="Arial" w:hAnsi="Arial" w:cs="Arial"/>
          <w:sz w:val="24"/>
          <w:szCs w:val="24"/>
        </w:rPr>
        <w:t xml:space="preserve"> </w:t>
      </w:r>
      <w:r w:rsidRPr="009408B8">
        <w:rPr>
          <w:rFonts w:ascii="Arial" w:hAnsi="Arial" w:cs="Arial"/>
          <w:sz w:val="24"/>
          <w:szCs w:val="24"/>
        </w:rPr>
        <w:t xml:space="preserve">Biochemistry: L. Stryer. and Hall, J.E., Library of congress cataloguing-in </w:t>
      </w:r>
      <w:r>
        <w:rPr>
          <w:rFonts w:ascii="Arial" w:hAnsi="Arial" w:cs="Arial"/>
          <w:sz w:val="24"/>
          <w:szCs w:val="24"/>
        </w:rPr>
        <w:t xml:space="preserve">  </w:t>
      </w:r>
      <w:r w:rsidR="006311CB">
        <w:rPr>
          <w:rFonts w:ascii="Arial" w:hAnsi="Arial" w:cs="Arial"/>
          <w:sz w:val="24"/>
          <w:szCs w:val="24"/>
        </w:rPr>
        <w:t xml:space="preserve">  </w:t>
      </w:r>
      <w:r w:rsidRPr="009408B8">
        <w:rPr>
          <w:rFonts w:ascii="Arial" w:hAnsi="Arial" w:cs="Arial"/>
          <w:sz w:val="24"/>
          <w:szCs w:val="24"/>
        </w:rPr>
        <w:t xml:space="preserve">publicationData, Bery, Jeremy mark ISBN -0-7167-4684-0. </w:t>
      </w:r>
    </w:p>
    <w:p w:rsidR="009408B8" w:rsidRPr="009408B8" w:rsidRDefault="009408B8" w:rsidP="006311CB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9408B8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  </w:t>
      </w:r>
      <w:r w:rsidRPr="009408B8">
        <w:rPr>
          <w:rFonts w:ascii="Arial" w:hAnsi="Arial" w:cs="Arial"/>
          <w:sz w:val="24"/>
          <w:szCs w:val="24"/>
        </w:rPr>
        <w:t>Enzymes: Trevor Palmer Affiliated East- West Press Pvt. Ltd, New Delhi ISBN 817671-04</w:t>
      </w:r>
    </w:p>
    <w:p w:rsidR="009408B8" w:rsidRPr="009408B8" w:rsidRDefault="009408B8" w:rsidP="009408B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F16E6" w:rsidRPr="009408B8" w:rsidRDefault="006311CB" w:rsidP="006311C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**            **</w:t>
      </w:r>
    </w:p>
    <w:sectPr w:rsidR="00CF16E6" w:rsidRPr="009408B8" w:rsidSect="006311CB">
      <w:pgSz w:w="11906" w:h="16838" w:code="9"/>
      <w:pgMar w:top="720" w:right="864" w:bottom="720" w:left="720" w:header="14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C30" w:rsidRDefault="00AB0C30" w:rsidP="009408B8">
      <w:pPr>
        <w:spacing w:after="0" w:line="240" w:lineRule="auto"/>
      </w:pPr>
      <w:r>
        <w:separator/>
      </w:r>
    </w:p>
  </w:endnote>
  <w:endnote w:type="continuationSeparator" w:id="0">
    <w:p w:rsidR="00AB0C30" w:rsidRDefault="00AB0C30" w:rsidP="00940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C30" w:rsidRDefault="00AB0C30" w:rsidP="009408B8">
      <w:pPr>
        <w:spacing w:after="0" w:line="240" w:lineRule="auto"/>
      </w:pPr>
      <w:r>
        <w:separator/>
      </w:r>
    </w:p>
  </w:footnote>
  <w:footnote w:type="continuationSeparator" w:id="0">
    <w:p w:rsidR="00AB0C30" w:rsidRDefault="00AB0C30" w:rsidP="00940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8B8"/>
    <w:rsid w:val="0059718B"/>
    <w:rsid w:val="006311CB"/>
    <w:rsid w:val="00657082"/>
    <w:rsid w:val="006B05D6"/>
    <w:rsid w:val="009408B8"/>
    <w:rsid w:val="00AB0C30"/>
    <w:rsid w:val="00AF379A"/>
    <w:rsid w:val="00B32533"/>
    <w:rsid w:val="00C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8E29BE-6EC5-4A75-B2EB-E9B5D2AC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8B8"/>
    <w:pPr>
      <w:spacing w:after="160" w:line="259" w:lineRule="auto"/>
    </w:pPr>
    <w:rPr>
      <w:kern w:val="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40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08B8"/>
    <w:rPr>
      <w:kern w:val="2"/>
      <w:lang w:val="en-IN"/>
    </w:rPr>
  </w:style>
  <w:style w:type="paragraph" w:styleId="Footer">
    <w:name w:val="footer"/>
    <w:basedOn w:val="Normal"/>
    <w:link w:val="FooterChar"/>
    <w:uiPriority w:val="99"/>
    <w:semiHidden/>
    <w:unhideWhenUsed/>
    <w:rsid w:val="00940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08B8"/>
    <w:rPr>
      <w:kern w:val="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</cp:revision>
  <dcterms:created xsi:type="dcterms:W3CDTF">2025-07-31T06:26:00Z</dcterms:created>
  <dcterms:modified xsi:type="dcterms:W3CDTF">2025-09-03T11:07:00Z</dcterms:modified>
</cp:coreProperties>
</file>